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C33AB" w14:textId="77777777" w:rsidR="00D47CCF" w:rsidRPr="0024118E" w:rsidRDefault="006C3431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KORONAWIRUS – </w:t>
      </w:r>
      <w:r w:rsidR="00BF2D9B">
        <w:rPr>
          <w:sz w:val="32"/>
          <w:szCs w:val="32"/>
        </w:rPr>
        <w:t>DODATKOWE OPŁATY</w:t>
      </w:r>
      <w:r w:rsidR="00365B42">
        <w:rPr>
          <w:sz w:val="32"/>
          <w:szCs w:val="32"/>
        </w:rPr>
        <w:t xml:space="preserve"> </w:t>
      </w:r>
      <w:r w:rsidR="00BE21E9">
        <w:rPr>
          <w:sz w:val="32"/>
          <w:szCs w:val="32"/>
        </w:rPr>
        <w:t xml:space="preserve">ZA USŁUGI </w:t>
      </w:r>
    </w:p>
    <w:p w14:paraId="70C705AE" w14:textId="40E527D7" w:rsidR="006C3431" w:rsidRDefault="006C01FB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10</w:t>
      </w:r>
      <w:r w:rsidR="00BE21E9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>
        <w:rPr>
          <w:rFonts w:cs="Tahoma"/>
          <w:b/>
          <w:bCs/>
          <w:color w:val="000000" w:themeColor="text1"/>
          <w:sz w:val="22"/>
          <w:lang w:eastAsia="en-GB"/>
        </w:rPr>
        <w:t>70</w:t>
      </w:r>
      <w:r w:rsidR="00BE21E9">
        <w:rPr>
          <w:rFonts w:cs="Tahoma"/>
          <w:b/>
          <w:bCs/>
          <w:color w:val="000000" w:themeColor="text1"/>
          <w:sz w:val="22"/>
          <w:lang w:eastAsia="en-GB"/>
        </w:rPr>
        <w:t xml:space="preserve"> a nawet </w:t>
      </w:r>
      <w:r>
        <w:rPr>
          <w:rFonts w:cs="Tahoma"/>
          <w:b/>
          <w:bCs/>
          <w:color w:val="000000" w:themeColor="text1"/>
          <w:sz w:val="22"/>
          <w:lang w:eastAsia="en-GB"/>
        </w:rPr>
        <w:t>35</w:t>
      </w:r>
      <w:r w:rsidR="00BE21E9">
        <w:rPr>
          <w:rFonts w:cs="Tahoma"/>
          <w:b/>
          <w:bCs/>
          <w:color w:val="000000" w:themeColor="text1"/>
          <w:sz w:val="22"/>
          <w:lang w:eastAsia="en-GB"/>
        </w:rPr>
        <w:t xml:space="preserve">0 zł </w:t>
      </w:r>
      <w:r w:rsidR="00193EEE">
        <w:rPr>
          <w:rFonts w:cs="Tahoma"/>
          <w:b/>
          <w:bCs/>
          <w:color w:val="000000" w:themeColor="text1"/>
          <w:sz w:val="22"/>
          <w:lang w:eastAsia="en-GB"/>
        </w:rPr>
        <w:t xml:space="preserve">wynosi tzw. opłata </w:t>
      </w:r>
      <w:proofErr w:type="spellStart"/>
      <w:r w:rsidR="00193EEE">
        <w:rPr>
          <w:rFonts w:cs="Tahoma"/>
          <w:b/>
          <w:bCs/>
          <w:color w:val="000000" w:themeColor="text1"/>
          <w:sz w:val="22"/>
          <w:lang w:eastAsia="en-GB"/>
        </w:rPr>
        <w:t>covidowa</w:t>
      </w:r>
      <w:proofErr w:type="spellEnd"/>
      <w:r w:rsidR="00BE21E9">
        <w:rPr>
          <w:rFonts w:cs="Tahoma"/>
          <w:b/>
          <w:bCs/>
          <w:color w:val="000000" w:themeColor="text1"/>
          <w:sz w:val="22"/>
          <w:lang w:eastAsia="en-GB"/>
        </w:rPr>
        <w:t xml:space="preserve"> w niektórych</w:t>
      </w:r>
      <w:r w:rsidR="004278FC">
        <w:rPr>
          <w:rFonts w:cs="Tahoma"/>
          <w:b/>
          <w:bCs/>
          <w:color w:val="000000" w:themeColor="text1"/>
          <w:sz w:val="22"/>
          <w:lang w:eastAsia="en-GB"/>
        </w:rPr>
        <w:t xml:space="preserve"> prywatnych</w:t>
      </w:r>
      <w:r w:rsidR="00BE21E9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5F4AC8">
        <w:rPr>
          <w:rFonts w:cs="Tahoma"/>
          <w:b/>
          <w:bCs/>
          <w:color w:val="000000" w:themeColor="text1"/>
          <w:sz w:val="22"/>
          <w:lang w:eastAsia="en-GB"/>
        </w:rPr>
        <w:t>placówkach medycznych</w:t>
      </w:r>
      <w:r w:rsidR="00BE21E9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76A7FB35" w14:textId="39EAD8EB" w:rsidR="004278FC" w:rsidRPr="007E2C78" w:rsidRDefault="006C3431" w:rsidP="004278F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6C01FB">
        <w:rPr>
          <w:rFonts w:cs="Tahoma"/>
          <w:b/>
          <w:bCs/>
          <w:color w:val="000000" w:themeColor="text1"/>
          <w:sz w:val="22"/>
          <w:lang w:eastAsia="en-GB"/>
        </w:rPr>
        <w:t>Prezes</w:t>
      </w:r>
      <w:r w:rsidR="006C01FB">
        <w:rPr>
          <w:rFonts w:cs="Tahoma"/>
          <w:b/>
          <w:bCs/>
          <w:color w:val="000000" w:themeColor="text1"/>
          <w:sz w:val="22"/>
          <w:lang w:eastAsia="en-GB"/>
        </w:rPr>
        <w:t xml:space="preserve"> UOKiK</w:t>
      </w:r>
      <w:r w:rsidRPr="006C01FB">
        <w:rPr>
          <w:rFonts w:cs="Tahoma"/>
          <w:b/>
          <w:bCs/>
          <w:color w:val="000000" w:themeColor="text1"/>
          <w:sz w:val="22"/>
          <w:lang w:eastAsia="en-GB"/>
        </w:rPr>
        <w:t xml:space="preserve"> Tomasz Chróstny</w:t>
      </w:r>
      <w:r w:rsidR="005D090A" w:rsidRPr="006C01FB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BF2D9B" w:rsidRPr="006C01FB">
        <w:rPr>
          <w:rFonts w:cs="Tahoma"/>
          <w:b/>
          <w:bCs/>
          <w:color w:val="000000" w:themeColor="text1"/>
          <w:sz w:val="22"/>
          <w:lang w:eastAsia="en-GB"/>
        </w:rPr>
        <w:t>apeluje</w:t>
      </w:r>
      <w:r w:rsidR="00193EEE">
        <w:rPr>
          <w:rFonts w:cs="Tahoma"/>
          <w:b/>
          <w:bCs/>
          <w:color w:val="000000" w:themeColor="text1"/>
          <w:sz w:val="22"/>
          <w:lang w:eastAsia="en-GB"/>
        </w:rPr>
        <w:t xml:space="preserve"> do przedsiębiorców</w:t>
      </w:r>
      <w:r w:rsidR="00BF2D9B" w:rsidRPr="006C01FB">
        <w:rPr>
          <w:rFonts w:cs="Tahoma"/>
          <w:b/>
          <w:bCs/>
          <w:color w:val="000000" w:themeColor="text1"/>
          <w:sz w:val="22"/>
          <w:lang w:eastAsia="en-GB"/>
        </w:rPr>
        <w:t xml:space="preserve"> o uczciwość i </w:t>
      </w:r>
      <w:r w:rsidR="00D1542D">
        <w:rPr>
          <w:rFonts w:cs="Tahoma"/>
          <w:b/>
          <w:bCs/>
          <w:color w:val="000000" w:themeColor="text1"/>
          <w:sz w:val="22"/>
          <w:lang w:eastAsia="en-GB"/>
        </w:rPr>
        <w:t xml:space="preserve">rzetelne informowanie </w:t>
      </w:r>
      <w:r w:rsidR="00193EEE">
        <w:rPr>
          <w:rFonts w:cs="Tahoma"/>
          <w:b/>
          <w:bCs/>
          <w:color w:val="000000" w:themeColor="text1"/>
          <w:sz w:val="22"/>
          <w:lang w:eastAsia="en-GB"/>
        </w:rPr>
        <w:t xml:space="preserve">konsumentów </w:t>
      </w:r>
      <w:r w:rsidR="00D1542D">
        <w:rPr>
          <w:rFonts w:cs="Tahoma"/>
          <w:b/>
          <w:bCs/>
          <w:color w:val="000000" w:themeColor="text1"/>
          <w:sz w:val="22"/>
          <w:lang w:eastAsia="en-GB"/>
        </w:rPr>
        <w:t>o cenach</w:t>
      </w:r>
      <w:r w:rsidR="00193EEE">
        <w:rPr>
          <w:rFonts w:cs="Tahoma"/>
          <w:b/>
          <w:bCs/>
          <w:color w:val="000000" w:themeColor="text1"/>
          <w:sz w:val="22"/>
          <w:lang w:eastAsia="en-GB"/>
        </w:rPr>
        <w:t xml:space="preserve"> i opłatach przed realizacją usług</w:t>
      </w:r>
      <w:r w:rsidR="00D1542D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01909162" w14:textId="0B9C54CB" w:rsidR="007E2C78" w:rsidRPr="004278FC" w:rsidRDefault="007E2C78" w:rsidP="004278F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Inspekcja Handlowa zweryfikuje, czy przedsiębiorcy prawidłowo informują konsumentów o tzw. opłatach </w:t>
      </w:r>
      <w:proofErr w:type="spellStart"/>
      <w:r>
        <w:rPr>
          <w:rFonts w:cs="Tahoma"/>
          <w:b/>
          <w:color w:val="000000" w:themeColor="text1"/>
          <w:sz w:val="22"/>
          <w:lang w:eastAsia="en-GB"/>
        </w:rPr>
        <w:t>covidowych</w:t>
      </w:r>
      <w:proofErr w:type="spellEnd"/>
      <w:r>
        <w:rPr>
          <w:rFonts w:cs="Tahoma"/>
          <w:b/>
          <w:color w:val="000000" w:themeColor="text1"/>
          <w:sz w:val="22"/>
          <w:lang w:eastAsia="en-GB"/>
        </w:rPr>
        <w:t xml:space="preserve"> przed realizacją usługi</w:t>
      </w:r>
      <w:r w:rsidR="001A2FA6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255D0D0D" w14:textId="4E0BD33C" w:rsidR="005F4AC8" w:rsidRPr="004278FC" w:rsidRDefault="0010559C" w:rsidP="004278FC">
      <w:p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4278FC">
        <w:rPr>
          <w:b/>
          <w:sz w:val="22"/>
        </w:rPr>
        <w:t>[Wa</w:t>
      </w:r>
      <w:r w:rsidR="00A65F20" w:rsidRPr="004278FC">
        <w:rPr>
          <w:b/>
          <w:sz w:val="22"/>
        </w:rPr>
        <w:t>rszawa,</w:t>
      </w:r>
      <w:r w:rsidR="006422DE" w:rsidRPr="004278FC">
        <w:rPr>
          <w:b/>
          <w:sz w:val="22"/>
        </w:rPr>
        <w:t xml:space="preserve"> </w:t>
      </w:r>
      <w:r w:rsidR="009F57F3">
        <w:rPr>
          <w:b/>
          <w:sz w:val="22"/>
        </w:rPr>
        <w:t>2 czerwca</w:t>
      </w:r>
      <w:r w:rsidR="00BF2D9B" w:rsidRPr="004278FC">
        <w:rPr>
          <w:b/>
          <w:sz w:val="22"/>
        </w:rPr>
        <w:t xml:space="preserve"> </w:t>
      </w:r>
      <w:r w:rsidR="00986C37" w:rsidRPr="004278FC">
        <w:rPr>
          <w:b/>
          <w:sz w:val="22"/>
        </w:rPr>
        <w:t>20</w:t>
      </w:r>
      <w:r w:rsidR="00017DFD" w:rsidRPr="004278FC">
        <w:rPr>
          <w:b/>
          <w:sz w:val="22"/>
        </w:rPr>
        <w:t>20</w:t>
      </w:r>
      <w:r w:rsidRPr="004278FC">
        <w:rPr>
          <w:b/>
          <w:sz w:val="22"/>
        </w:rPr>
        <w:t xml:space="preserve"> r.]</w:t>
      </w:r>
      <w:r w:rsidR="001A6E5B" w:rsidRPr="004278FC">
        <w:rPr>
          <w:sz w:val="22"/>
        </w:rPr>
        <w:t xml:space="preserve"> </w:t>
      </w:r>
      <w:r w:rsidR="003E2296" w:rsidRPr="004278FC">
        <w:rPr>
          <w:sz w:val="22"/>
        </w:rPr>
        <w:t>Do Urzędu Ochrony Konkurencji i Konsumentów</w:t>
      </w:r>
      <w:r w:rsidR="00BF4515" w:rsidRPr="004278FC">
        <w:rPr>
          <w:sz w:val="22"/>
        </w:rPr>
        <w:t xml:space="preserve"> </w:t>
      </w:r>
      <w:r w:rsidR="00BF2D9B" w:rsidRPr="004278FC">
        <w:rPr>
          <w:sz w:val="22"/>
        </w:rPr>
        <w:t>napłynęły skargi i pytania od konsumentów dotyczące opłat pobieranych</w:t>
      </w:r>
      <w:r w:rsidR="004278FC" w:rsidRPr="004278FC">
        <w:rPr>
          <w:sz w:val="22"/>
        </w:rPr>
        <w:t xml:space="preserve"> </w:t>
      </w:r>
      <w:r w:rsidR="004278FC">
        <w:rPr>
          <w:sz w:val="22"/>
        </w:rPr>
        <w:t>przez dentystów</w:t>
      </w:r>
      <w:r w:rsidR="005F4AC8" w:rsidRPr="004278FC">
        <w:rPr>
          <w:sz w:val="22"/>
        </w:rPr>
        <w:t xml:space="preserve"> czy</w:t>
      </w:r>
      <w:r w:rsidR="00BF2D9B" w:rsidRPr="004278FC">
        <w:rPr>
          <w:sz w:val="22"/>
        </w:rPr>
        <w:t xml:space="preserve"> </w:t>
      </w:r>
      <w:r w:rsidR="005F4AC8" w:rsidRPr="004278FC">
        <w:rPr>
          <w:sz w:val="22"/>
        </w:rPr>
        <w:t>lekarz</w:t>
      </w:r>
      <w:r w:rsidR="004278FC">
        <w:rPr>
          <w:sz w:val="22"/>
        </w:rPr>
        <w:t>y</w:t>
      </w:r>
      <w:r w:rsidR="005F4AC8" w:rsidRPr="004278FC">
        <w:rPr>
          <w:sz w:val="22"/>
        </w:rPr>
        <w:t xml:space="preserve"> </w:t>
      </w:r>
      <w:r w:rsidR="00BF2D9B" w:rsidRPr="004278FC">
        <w:rPr>
          <w:sz w:val="22"/>
        </w:rPr>
        <w:t xml:space="preserve">w związku z koronawirusem. </w:t>
      </w:r>
      <w:r w:rsidR="004278FC" w:rsidRPr="004278FC">
        <w:rPr>
          <w:sz w:val="22"/>
        </w:rPr>
        <w:t xml:space="preserve">Zgodnie z informacją przekazywaną przez prywatne placówki medyczne opłaty te mają pokrywać koszty związane z zabezpieczeniem gabinetów przed wirusem np. dodatkowe środki czystości, maseczki, fartuchy. </w:t>
      </w:r>
      <w:r w:rsidR="00BF2D9B" w:rsidRPr="004278FC">
        <w:rPr>
          <w:sz w:val="22"/>
        </w:rPr>
        <w:t xml:space="preserve">Prezes UOKiK Tomasz Chróstny przyjrzał się opłatom stosowanym w wybranych placówkach. </w:t>
      </w:r>
      <w:r w:rsidR="00BA15FA">
        <w:rPr>
          <w:sz w:val="22"/>
        </w:rPr>
        <w:t>Ponad</w:t>
      </w:r>
      <w:r w:rsidR="002A3DE4">
        <w:rPr>
          <w:sz w:val="22"/>
        </w:rPr>
        <w:t xml:space="preserve"> </w:t>
      </w:r>
      <w:r w:rsidR="006C01FB" w:rsidRPr="004278FC">
        <w:rPr>
          <w:sz w:val="22"/>
        </w:rPr>
        <w:t xml:space="preserve">30 proc. </w:t>
      </w:r>
      <w:r w:rsidR="004278FC">
        <w:rPr>
          <w:sz w:val="22"/>
        </w:rPr>
        <w:t>skontrolowanych</w:t>
      </w:r>
      <w:r w:rsidR="006C01FB" w:rsidRPr="004278FC">
        <w:rPr>
          <w:sz w:val="22"/>
        </w:rPr>
        <w:t xml:space="preserve"> stosowało </w:t>
      </w:r>
      <w:r w:rsidR="00193EEE">
        <w:rPr>
          <w:sz w:val="22"/>
        </w:rPr>
        <w:t xml:space="preserve">tzw. opłaty </w:t>
      </w:r>
      <w:proofErr w:type="spellStart"/>
      <w:r w:rsidR="00193EEE">
        <w:rPr>
          <w:sz w:val="22"/>
        </w:rPr>
        <w:t>covidowe</w:t>
      </w:r>
      <w:proofErr w:type="spellEnd"/>
      <w:r w:rsidR="00193EEE">
        <w:rPr>
          <w:sz w:val="22"/>
        </w:rPr>
        <w:t xml:space="preserve"> za zapewnienie wymogów sanitarnych podczas świadczenia usług.</w:t>
      </w:r>
      <w:r w:rsidR="006C01FB" w:rsidRPr="004278FC">
        <w:rPr>
          <w:sz w:val="22"/>
        </w:rPr>
        <w:t xml:space="preserve">  </w:t>
      </w:r>
    </w:p>
    <w:p w14:paraId="46ADB3E1" w14:textId="77777777" w:rsidR="007E2C78" w:rsidRDefault="00BF4515" w:rsidP="006C01FB">
      <w:pPr>
        <w:spacing w:after="240" w:line="360" w:lineRule="auto"/>
        <w:jc w:val="both"/>
        <w:rPr>
          <w:sz w:val="22"/>
        </w:rPr>
      </w:pPr>
      <w:r w:rsidRPr="00BF2D9B">
        <w:rPr>
          <w:i/>
          <w:sz w:val="22"/>
        </w:rPr>
        <w:t>-</w:t>
      </w:r>
      <w:r w:rsidR="00BF2D9B" w:rsidRPr="00BF2D9B">
        <w:rPr>
          <w:i/>
          <w:sz w:val="22"/>
        </w:rPr>
        <w:t xml:space="preserve"> </w:t>
      </w:r>
      <w:r w:rsidR="004278FC">
        <w:rPr>
          <w:i/>
          <w:sz w:val="22"/>
        </w:rPr>
        <w:t>Apeluję do wszystkich świadczących różne rodzaje usług, w szczególności do prywatnych gabinetów medycznych</w:t>
      </w:r>
      <w:r w:rsidR="00BA15FA">
        <w:rPr>
          <w:i/>
          <w:sz w:val="22"/>
        </w:rPr>
        <w:t>,</w:t>
      </w:r>
      <w:r w:rsidR="004278FC">
        <w:rPr>
          <w:i/>
          <w:sz w:val="22"/>
        </w:rPr>
        <w:t xml:space="preserve"> o uczciwość i </w:t>
      </w:r>
      <w:r w:rsidR="00D1542D">
        <w:rPr>
          <w:i/>
          <w:sz w:val="22"/>
        </w:rPr>
        <w:t>rzetelne informowanie o cenach</w:t>
      </w:r>
      <w:r w:rsidR="00193EEE">
        <w:rPr>
          <w:i/>
          <w:sz w:val="22"/>
        </w:rPr>
        <w:t xml:space="preserve"> i opłatach przed</w:t>
      </w:r>
      <w:r w:rsidR="00D1542D">
        <w:rPr>
          <w:i/>
          <w:sz w:val="22"/>
        </w:rPr>
        <w:t xml:space="preserve"> </w:t>
      </w:r>
      <w:r w:rsidR="00193EEE">
        <w:rPr>
          <w:i/>
          <w:sz w:val="22"/>
        </w:rPr>
        <w:t>realizacją</w:t>
      </w:r>
      <w:r w:rsidR="00D1542D">
        <w:rPr>
          <w:i/>
          <w:sz w:val="22"/>
        </w:rPr>
        <w:t xml:space="preserve"> usług </w:t>
      </w:r>
      <w:r w:rsidR="00D1542D" w:rsidRPr="00D90FBE">
        <w:rPr>
          <w:sz w:val="22"/>
        </w:rPr>
        <w:t>– mówi Tomasz Chróstny, Prezes UOKiK.</w:t>
      </w:r>
      <w:r w:rsidR="00D90FBE">
        <w:rPr>
          <w:sz w:val="22"/>
        </w:rPr>
        <w:t xml:space="preserve"> </w:t>
      </w:r>
    </w:p>
    <w:p w14:paraId="2D02589A" w14:textId="4E0DE40F" w:rsidR="007E2C78" w:rsidRDefault="00D90FBE" w:rsidP="006C01FB">
      <w:pPr>
        <w:spacing w:after="240" w:line="360" w:lineRule="auto"/>
        <w:jc w:val="both"/>
        <w:rPr>
          <w:sz w:val="22"/>
        </w:rPr>
      </w:pPr>
      <w:r>
        <w:rPr>
          <w:sz w:val="22"/>
        </w:rPr>
        <w:t>P</w:t>
      </w:r>
      <w:r w:rsidRPr="00D90FBE">
        <w:rPr>
          <w:sz w:val="22"/>
        </w:rPr>
        <w:t>rośbę o rozwagę kieruje również do konsumentów</w:t>
      </w:r>
      <w:r w:rsidR="007E2C78">
        <w:rPr>
          <w:sz w:val="22"/>
        </w:rPr>
        <w:t>.</w:t>
      </w:r>
      <w:r>
        <w:rPr>
          <w:sz w:val="22"/>
        </w:rPr>
        <w:t xml:space="preserve"> </w:t>
      </w:r>
    </w:p>
    <w:p w14:paraId="7DCA7BAB" w14:textId="0F9F347A" w:rsidR="006C01FB" w:rsidRDefault="00D90FBE" w:rsidP="006C01FB">
      <w:pPr>
        <w:spacing w:after="240" w:line="360" w:lineRule="auto"/>
        <w:jc w:val="both"/>
        <w:rPr>
          <w:i/>
          <w:sz w:val="22"/>
        </w:rPr>
      </w:pPr>
      <w:r>
        <w:rPr>
          <w:i/>
          <w:sz w:val="22"/>
        </w:rPr>
        <w:t>– Szczególnie w ty</w:t>
      </w:r>
      <w:r w:rsidR="007E2C78">
        <w:rPr>
          <w:i/>
          <w:sz w:val="22"/>
        </w:rPr>
        <w:t>m</w:t>
      </w:r>
      <w:r>
        <w:rPr>
          <w:i/>
          <w:sz w:val="22"/>
        </w:rPr>
        <w:t xml:space="preserve"> trudny</w:t>
      </w:r>
      <w:r w:rsidR="007E2C78">
        <w:rPr>
          <w:i/>
          <w:sz w:val="22"/>
        </w:rPr>
        <w:t>m</w:t>
      </w:r>
      <w:r>
        <w:rPr>
          <w:i/>
          <w:sz w:val="22"/>
        </w:rPr>
        <w:t xml:space="preserve"> czas</w:t>
      </w:r>
      <w:r w:rsidR="007E2C78">
        <w:rPr>
          <w:i/>
          <w:sz w:val="22"/>
        </w:rPr>
        <w:t>ie</w:t>
      </w:r>
      <w:r>
        <w:rPr>
          <w:i/>
          <w:sz w:val="22"/>
        </w:rPr>
        <w:t xml:space="preserve"> b</w:t>
      </w:r>
      <w:r w:rsidR="00D1542D">
        <w:rPr>
          <w:i/>
          <w:sz w:val="22"/>
        </w:rPr>
        <w:t xml:space="preserve">ądźmy </w:t>
      </w:r>
      <w:r w:rsidR="00193EEE">
        <w:rPr>
          <w:i/>
          <w:sz w:val="22"/>
        </w:rPr>
        <w:t>ostrożni</w:t>
      </w:r>
      <w:r w:rsidR="00D1542D">
        <w:rPr>
          <w:i/>
          <w:sz w:val="22"/>
        </w:rPr>
        <w:t xml:space="preserve"> i </w:t>
      </w:r>
      <w:r w:rsidR="00193EEE">
        <w:rPr>
          <w:i/>
          <w:sz w:val="22"/>
        </w:rPr>
        <w:t>porównujmy</w:t>
      </w:r>
      <w:r w:rsidR="00D1542D">
        <w:rPr>
          <w:i/>
          <w:sz w:val="22"/>
        </w:rPr>
        <w:t xml:space="preserve"> </w:t>
      </w:r>
      <w:r w:rsidR="00193EEE">
        <w:rPr>
          <w:i/>
          <w:sz w:val="22"/>
        </w:rPr>
        <w:t>oferty pomiędzy</w:t>
      </w:r>
      <w:r w:rsidR="00D1542D">
        <w:rPr>
          <w:i/>
          <w:sz w:val="22"/>
        </w:rPr>
        <w:t xml:space="preserve"> placówkami</w:t>
      </w:r>
      <w:r w:rsidR="007E2C78">
        <w:rPr>
          <w:i/>
          <w:sz w:val="22"/>
        </w:rPr>
        <w:t xml:space="preserve"> medycznymi</w:t>
      </w:r>
      <w:r w:rsidR="00193EEE">
        <w:rPr>
          <w:i/>
          <w:sz w:val="22"/>
        </w:rPr>
        <w:t xml:space="preserve">. Pod pretekstem wystąpienia dodatkowych kosztów niektórzy przedsiębiorcy realizują dodatkowe wynagrodzenie, weryfikujmy zatem całkowitą cenę usługi jeszcze przed jej rozpoczęciem </w:t>
      </w:r>
      <w:r w:rsidR="007E2C78">
        <w:rPr>
          <w:i/>
          <w:sz w:val="22"/>
        </w:rPr>
        <w:t xml:space="preserve">lub podpisaniem umowy </w:t>
      </w:r>
      <w:r w:rsidR="00193EEE" w:rsidRPr="00193EEE">
        <w:rPr>
          <w:sz w:val="22"/>
        </w:rPr>
        <w:t>- dodaje</w:t>
      </w:r>
      <w:r>
        <w:rPr>
          <w:i/>
          <w:sz w:val="22"/>
        </w:rPr>
        <w:t>.</w:t>
      </w:r>
    </w:p>
    <w:p w14:paraId="3166436B" w14:textId="496BF721" w:rsidR="00587052" w:rsidRDefault="00471EA0" w:rsidP="0019458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 </w:t>
      </w:r>
      <w:r w:rsidR="00D1542D">
        <w:rPr>
          <w:sz w:val="22"/>
        </w:rPr>
        <w:t xml:space="preserve"> białego wywiadu przeprowadzonego przez </w:t>
      </w:r>
      <w:r w:rsidR="005F4AC8">
        <w:rPr>
          <w:sz w:val="22"/>
        </w:rPr>
        <w:t xml:space="preserve">UOKiK </w:t>
      </w:r>
      <w:r>
        <w:rPr>
          <w:sz w:val="22"/>
        </w:rPr>
        <w:t>wynika,</w:t>
      </w:r>
      <w:r w:rsidR="004278FC">
        <w:rPr>
          <w:sz w:val="22"/>
        </w:rPr>
        <w:t xml:space="preserve"> </w:t>
      </w:r>
      <w:r>
        <w:rPr>
          <w:sz w:val="22"/>
        </w:rPr>
        <w:t>że</w:t>
      </w:r>
      <w:r w:rsidR="00D1542D">
        <w:rPr>
          <w:sz w:val="22"/>
        </w:rPr>
        <w:t xml:space="preserve"> </w:t>
      </w:r>
      <w:r w:rsidRPr="006C01FB">
        <w:rPr>
          <w:sz w:val="22"/>
        </w:rPr>
        <w:t xml:space="preserve">wysokość </w:t>
      </w:r>
      <w:r w:rsidR="00D1542D">
        <w:rPr>
          <w:sz w:val="22"/>
        </w:rPr>
        <w:t xml:space="preserve">pobieranych opłat </w:t>
      </w:r>
      <w:r w:rsidRPr="006C01FB">
        <w:rPr>
          <w:sz w:val="22"/>
        </w:rPr>
        <w:t xml:space="preserve">wahała się od 10 zł </w:t>
      </w:r>
      <w:r w:rsidR="005F4AC8">
        <w:rPr>
          <w:sz w:val="22"/>
        </w:rPr>
        <w:t xml:space="preserve">nawet </w:t>
      </w:r>
      <w:r w:rsidRPr="006C01FB">
        <w:rPr>
          <w:sz w:val="22"/>
        </w:rPr>
        <w:t>do 350 zł</w:t>
      </w:r>
      <w:r w:rsidR="006C01FB">
        <w:rPr>
          <w:sz w:val="22"/>
        </w:rPr>
        <w:t xml:space="preserve">. </w:t>
      </w:r>
      <w:r w:rsidR="005F4AC8">
        <w:rPr>
          <w:sz w:val="22"/>
        </w:rPr>
        <w:t xml:space="preserve">Średnio pacjenci musieli dodatkowo zapłacić nieco ponad 70 zł. </w:t>
      </w:r>
      <w:r w:rsidR="006C01FB">
        <w:rPr>
          <w:sz w:val="22"/>
        </w:rPr>
        <w:t>Pozytywną informacją jest to, że pacjenci sieciowych centrów medycznych z takimi opłatami raczej się nie spotkają.</w:t>
      </w:r>
      <w:r w:rsidR="00587052">
        <w:rPr>
          <w:sz w:val="22"/>
        </w:rPr>
        <w:t xml:space="preserve"> </w:t>
      </w:r>
    </w:p>
    <w:p w14:paraId="416B6FE6" w14:textId="77777777" w:rsidR="007E2C78" w:rsidRDefault="00B64FBC" w:rsidP="00194580">
      <w:pPr>
        <w:spacing w:after="240" w:line="360" w:lineRule="auto"/>
        <w:jc w:val="both"/>
        <w:rPr>
          <w:sz w:val="22"/>
        </w:rPr>
      </w:pPr>
      <w:bookmarkStart w:id="1" w:name="_Hlk35588463"/>
      <w:r w:rsidRPr="00B64FBC">
        <w:rPr>
          <w:sz w:val="22"/>
        </w:rPr>
        <w:lastRenderedPageBreak/>
        <w:t>Jednocześnie przypominamy, że przedsiębiorca powinien podać całkowity koszt usługi</w:t>
      </w:r>
      <w:r w:rsidR="00D1542D">
        <w:rPr>
          <w:sz w:val="22"/>
        </w:rPr>
        <w:t xml:space="preserve"> przed jej wykonaniem</w:t>
      </w:r>
      <w:r w:rsidRPr="00B64FBC">
        <w:rPr>
          <w:sz w:val="22"/>
        </w:rPr>
        <w:t xml:space="preserve">. Jeśli pobiera dodatkowe opłaty powinien o tym jasno poinformować konsumenta przed zawarciem umowy. </w:t>
      </w:r>
    </w:p>
    <w:p w14:paraId="692F7F37" w14:textId="60EC76E5" w:rsidR="00B64FBC" w:rsidRDefault="00B64FBC" w:rsidP="00194580">
      <w:pPr>
        <w:spacing w:after="240" w:line="360" w:lineRule="auto"/>
        <w:jc w:val="both"/>
        <w:rPr>
          <w:sz w:val="22"/>
        </w:rPr>
      </w:pPr>
      <w:r w:rsidRPr="00B64FBC">
        <w:rPr>
          <w:sz w:val="22"/>
        </w:rPr>
        <w:t>Niedopuszczalne są sytuacje, w których o dodatkowych kosztach klienci informowani są np. po zabiegu, wizycie czy wykonaniu usługi.</w:t>
      </w:r>
      <w:r w:rsidR="009F57F3" w:rsidRPr="009F57F3">
        <w:rPr>
          <w:sz w:val="22"/>
        </w:rPr>
        <w:t xml:space="preserve"> </w:t>
      </w:r>
      <w:r w:rsidR="009F57F3">
        <w:rPr>
          <w:sz w:val="22"/>
        </w:rPr>
        <w:t xml:space="preserve">Prawidłowość uwidaczniania cen </w:t>
      </w:r>
      <w:r w:rsidR="007E2C78">
        <w:rPr>
          <w:sz w:val="22"/>
        </w:rPr>
        <w:t xml:space="preserve">w tym zakresie kontroluje </w:t>
      </w:r>
      <w:r w:rsidR="009F57F3">
        <w:rPr>
          <w:sz w:val="22"/>
        </w:rPr>
        <w:t>Inspekcja Handlowa. Za nie</w:t>
      </w:r>
      <w:r w:rsidR="007E2C78">
        <w:rPr>
          <w:sz w:val="22"/>
        </w:rPr>
        <w:t>prawidłowości w zakresie</w:t>
      </w:r>
      <w:r w:rsidR="009F57F3">
        <w:rPr>
          <w:sz w:val="22"/>
        </w:rPr>
        <w:t xml:space="preserve"> oznakowani</w:t>
      </w:r>
      <w:r w:rsidR="007E2C78">
        <w:rPr>
          <w:sz w:val="22"/>
        </w:rPr>
        <w:t>a cen</w:t>
      </w:r>
      <w:r w:rsidR="009F57F3">
        <w:rPr>
          <w:sz w:val="22"/>
        </w:rPr>
        <w:t xml:space="preserve"> </w:t>
      </w:r>
      <w:r w:rsidR="007E2C78">
        <w:rPr>
          <w:sz w:val="22"/>
        </w:rPr>
        <w:t xml:space="preserve">inspektor Inspekcji Handlowej może nałożyć na przedsiębiorcę karę finansową w wysokości </w:t>
      </w:r>
      <w:r w:rsidR="009F57F3">
        <w:rPr>
          <w:sz w:val="22"/>
        </w:rPr>
        <w:t>do 20 tys. zł.</w:t>
      </w:r>
    </w:p>
    <w:p w14:paraId="1E69475C" w14:textId="77777777" w:rsidR="00D1542D" w:rsidRPr="00194580" w:rsidRDefault="00D1542D" w:rsidP="00D1542D">
      <w:pPr>
        <w:spacing w:after="240" w:line="360" w:lineRule="auto"/>
        <w:jc w:val="both"/>
        <w:rPr>
          <w:b/>
          <w:sz w:val="22"/>
        </w:rPr>
      </w:pPr>
      <w:r w:rsidRPr="00194580">
        <w:rPr>
          <w:b/>
          <w:sz w:val="22"/>
        </w:rPr>
        <w:t>Konsumencie, masz prawo do:</w:t>
      </w:r>
    </w:p>
    <w:p w14:paraId="47E35EFA" w14:textId="77777777" w:rsidR="00D1542D" w:rsidRPr="00194580" w:rsidRDefault="00D1542D" w:rsidP="00D1542D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194580">
        <w:rPr>
          <w:sz w:val="22"/>
        </w:rPr>
        <w:t>Uczciwej i jasnej ceny</w:t>
      </w:r>
      <w:r>
        <w:rPr>
          <w:sz w:val="22"/>
        </w:rPr>
        <w:t>,</w:t>
      </w:r>
      <w:r w:rsidRPr="00194580">
        <w:rPr>
          <w:sz w:val="22"/>
        </w:rPr>
        <w:t xml:space="preserve"> </w:t>
      </w:r>
    </w:p>
    <w:p w14:paraId="78BF6C64" w14:textId="77777777" w:rsidR="00D1542D" w:rsidRPr="00194580" w:rsidRDefault="00D1542D" w:rsidP="00D1542D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194580">
        <w:rPr>
          <w:sz w:val="22"/>
        </w:rPr>
        <w:t>Bezpiecznych produktów</w:t>
      </w:r>
      <w:r>
        <w:rPr>
          <w:sz w:val="22"/>
        </w:rPr>
        <w:t>,</w:t>
      </w:r>
    </w:p>
    <w:p w14:paraId="62AE34C8" w14:textId="77777777" w:rsidR="00D1542D" w:rsidRPr="00194580" w:rsidRDefault="00D1542D" w:rsidP="00D1542D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194580">
        <w:rPr>
          <w:sz w:val="22"/>
        </w:rPr>
        <w:t>Rzetelnej informacji o ofercie</w:t>
      </w:r>
      <w:r>
        <w:rPr>
          <w:sz w:val="22"/>
        </w:rPr>
        <w:t>,</w:t>
      </w:r>
    </w:p>
    <w:p w14:paraId="2B4B870F" w14:textId="13B1C291" w:rsidR="00D1542D" w:rsidRPr="00D1542D" w:rsidRDefault="00D1542D" w:rsidP="00D1542D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194580">
        <w:rPr>
          <w:sz w:val="22"/>
        </w:rPr>
        <w:t>Bezpłatnej pomocy prawnej</w:t>
      </w:r>
      <w:r>
        <w:rPr>
          <w:sz w:val="22"/>
        </w:rPr>
        <w:t>.</w:t>
      </w:r>
    </w:p>
    <w:p w14:paraId="5F7BEE2E" w14:textId="69D69C1A" w:rsidR="00194580" w:rsidRPr="00194580" w:rsidRDefault="003B6D82" w:rsidP="00194580">
      <w:pPr>
        <w:spacing w:after="240" w:line="360" w:lineRule="auto"/>
        <w:jc w:val="both"/>
        <w:rPr>
          <w:sz w:val="22"/>
        </w:rPr>
      </w:pPr>
      <w:r w:rsidRPr="004278FC">
        <w:rPr>
          <w:sz w:val="22"/>
        </w:rPr>
        <w:t xml:space="preserve">UOKiK stale monitoruje rynek i analizuje zebrane informacje od konsumentów i przedsiębiorców. </w:t>
      </w:r>
      <w:r w:rsidR="00194580">
        <w:rPr>
          <w:sz w:val="22"/>
        </w:rPr>
        <w:t>Jeśli s</w:t>
      </w:r>
      <w:r w:rsidR="00194580" w:rsidRPr="00194580">
        <w:rPr>
          <w:sz w:val="22"/>
        </w:rPr>
        <w:t>przedawca</w:t>
      </w:r>
      <w:r w:rsidR="004278FC">
        <w:rPr>
          <w:sz w:val="22"/>
        </w:rPr>
        <w:t xml:space="preserve"> lub usługodawca </w:t>
      </w:r>
      <w:r w:rsidR="00194580" w:rsidRPr="00194580">
        <w:rPr>
          <w:sz w:val="22"/>
        </w:rPr>
        <w:t xml:space="preserve"> podwyższa cenę w związku z koronawirusem</w:t>
      </w:r>
      <w:r w:rsidR="00880C4E">
        <w:rPr>
          <w:sz w:val="22"/>
        </w:rPr>
        <w:t>,</w:t>
      </w:r>
      <w:r w:rsidR="00194580" w:rsidRPr="00194580">
        <w:rPr>
          <w:sz w:val="22"/>
        </w:rPr>
        <w:t xml:space="preserve"> </w:t>
      </w:r>
      <w:r w:rsidR="00880C4E">
        <w:rPr>
          <w:sz w:val="22"/>
        </w:rPr>
        <w:t>z</w:t>
      </w:r>
      <w:r w:rsidR="00194580" w:rsidRPr="00194580">
        <w:rPr>
          <w:sz w:val="22"/>
        </w:rPr>
        <w:t xml:space="preserve">głoś to UOKiK na adres </w:t>
      </w:r>
      <w:hyperlink r:id="rId8" w:history="1">
        <w:r w:rsidR="00194580" w:rsidRPr="00880C4E">
          <w:rPr>
            <w:rStyle w:val="Hipercze"/>
            <w:sz w:val="22"/>
          </w:rPr>
          <w:t>monitoring@uokik.gov.pl</w:t>
        </w:r>
      </w:hyperlink>
      <w:bookmarkEnd w:id="1"/>
      <w:r w:rsidR="00194580" w:rsidRPr="00194580">
        <w:rPr>
          <w:sz w:val="22"/>
        </w:rPr>
        <w:t xml:space="preserve"> lub pod nr </w:t>
      </w:r>
      <w:r w:rsidR="00194580">
        <w:rPr>
          <w:sz w:val="22"/>
        </w:rPr>
        <w:t xml:space="preserve">801 440 220, 22 </w:t>
      </w:r>
      <w:r w:rsidR="00194580" w:rsidRPr="00194580">
        <w:rPr>
          <w:sz w:val="22"/>
        </w:rPr>
        <w:t>290 89 16</w:t>
      </w:r>
      <w:r w:rsidR="00194580">
        <w:rPr>
          <w:sz w:val="22"/>
        </w:rPr>
        <w:t>.</w:t>
      </w:r>
    </w:p>
    <w:p w14:paraId="306D46FC" w14:textId="77777777" w:rsidR="00017DFD" w:rsidRPr="005A6B17" w:rsidRDefault="00017DFD" w:rsidP="00017DFD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6B48F714" w14:textId="77777777" w:rsidR="00194580" w:rsidRDefault="00017DFD" w:rsidP="00017DFD">
      <w:pPr>
        <w:spacing w:before="240" w:after="240" w:line="360" w:lineRule="auto"/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9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0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  <w:t xml:space="preserve">Regionalne Ośrodki Konsumenckie: 22 299 60 90 – </w:t>
      </w:r>
      <w:hyperlink r:id="rId11" w:history="1">
        <w:r w:rsidRPr="00D14EB6">
          <w:rPr>
            <w:rStyle w:val="Hipercze"/>
            <w:szCs w:val="18"/>
          </w:rPr>
          <w:t>Dlakonsumenta.pl</w:t>
        </w:r>
      </w:hyperlink>
      <w:r w:rsidR="00194580">
        <w:rPr>
          <w:rStyle w:val="Hipercze"/>
          <w:szCs w:val="18"/>
        </w:rPr>
        <w:br/>
      </w:r>
    </w:p>
    <w:p w14:paraId="693BA9AF" w14:textId="77777777" w:rsidR="00BF2D9B" w:rsidRPr="00194580" w:rsidRDefault="00BF2D9B" w:rsidP="00017DFD">
      <w:pPr>
        <w:spacing w:before="240" w:after="240" w:line="360" w:lineRule="auto"/>
      </w:pPr>
    </w:p>
    <w:sectPr w:rsidR="00BF2D9B" w:rsidRPr="00194580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13B8" w14:textId="77777777" w:rsidR="00C40521" w:rsidRDefault="00C40521">
      <w:r>
        <w:separator/>
      </w:r>
    </w:p>
  </w:endnote>
  <w:endnote w:type="continuationSeparator" w:id="0">
    <w:p w14:paraId="152F73BB" w14:textId="77777777" w:rsidR="00C40521" w:rsidRDefault="00C4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 Black">
    <w:altName w:val="Segoe UI Semibold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12C37" w14:textId="77777777" w:rsidR="0059016B" w:rsidRPr="00924ABC" w:rsidRDefault="00C4052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2A894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6EBDBF19" wp14:editId="005905BE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873F1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BDBF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1CD873F1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3DED9D" wp14:editId="4CD18497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1269EC09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49EE2" w14:textId="77777777" w:rsidR="00C40521" w:rsidRDefault="00C40521">
      <w:r>
        <w:separator/>
      </w:r>
    </w:p>
  </w:footnote>
  <w:footnote w:type="continuationSeparator" w:id="0">
    <w:p w14:paraId="0EF868C3" w14:textId="77777777" w:rsidR="00C40521" w:rsidRDefault="00C40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FCD86" w14:textId="77777777" w:rsidR="0059016B" w:rsidRDefault="00C40521" w:rsidP="0041396E">
    <w:pPr>
      <w:pStyle w:val="Nagwek"/>
      <w:tabs>
        <w:tab w:val="clear" w:pos="9072"/>
      </w:tabs>
    </w:pPr>
    <w:r>
      <w:rPr>
        <w:noProof/>
      </w:rPr>
      <w:pict w14:anchorId="68875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.35pt;margin-top:-17.25pt;width:285.65pt;height:69.5pt;z-index:251661312;mso-position-horizontal-relative:text;mso-position-vertical-relative:text;mso-width-relative:page;mso-height-relative:page">
          <v:imagedata r:id="rId1" o:title="stopka 30-leci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D8B"/>
    <w:multiLevelType w:val="hybridMultilevel"/>
    <w:tmpl w:val="8C0E8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2C19"/>
    <w:rsid w:val="0000713A"/>
    <w:rsid w:val="00007E00"/>
    <w:rsid w:val="00011AF2"/>
    <w:rsid w:val="00017DFD"/>
    <w:rsid w:val="00023634"/>
    <w:rsid w:val="00042F96"/>
    <w:rsid w:val="0005548F"/>
    <w:rsid w:val="000631C3"/>
    <w:rsid w:val="000651E9"/>
    <w:rsid w:val="00073AA7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3EEE"/>
    <w:rsid w:val="00194580"/>
    <w:rsid w:val="001979B5"/>
    <w:rsid w:val="001A2FA6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7358A"/>
    <w:rsid w:val="002801AA"/>
    <w:rsid w:val="00286AA1"/>
    <w:rsid w:val="00295B34"/>
    <w:rsid w:val="002A3DE4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07874"/>
    <w:rsid w:val="00311B14"/>
    <w:rsid w:val="00324306"/>
    <w:rsid w:val="003278D6"/>
    <w:rsid w:val="003303F0"/>
    <w:rsid w:val="0034059B"/>
    <w:rsid w:val="0035019C"/>
    <w:rsid w:val="00360248"/>
    <w:rsid w:val="00365B42"/>
    <w:rsid w:val="00366A46"/>
    <w:rsid w:val="00377A0D"/>
    <w:rsid w:val="0038016C"/>
    <w:rsid w:val="0038677D"/>
    <w:rsid w:val="003B6D82"/>
    <w:rsid w:val="003D3FF4"/>
    <w:rsid w:val="003D7161"/>
    <w:rsid w:val="003E2296"/>
    <w:rsid w:val="003E3F9D"/>
    <w:rsid w:val="003E69E5"/>
    <w:rsid w:val="0040748E"/>
    <w:rsid w:val="00412206"/>
    <w:rsid w:val="004278FC"/>
    <w:rsid w:val="00427E08"/>
    <w:rsid w:val="004349BA"/>
    <w:rsid w:val="0043575C"/>
    <w:rsid w:val="004365C7"/>
    <w:rsid w:val="004425B7"/>
    <w:rsid w:val="00444A85"/>
    <w:rsid w:val="00462CFA"/>
    <w:rsid w:val="00471EA0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87052"/>
    <w:rsid w:val="00593935"/>
    <w:rsid w:val="005973FD"/>
    <w:rsid w:val="00597C68"/>
    <w:rsid w:val="005A382B"/>
    <w:rsid w:val="005A4047"/>
    <w:rsid w:val="005A4A7F"/>
    <w:rsid w:val="005C0D39"/>
    <w:rsid w:val="005C6232"/>
    <w:rsid w:val="005D090A"/>
    <w:rsid w:val="005D6F7A"/>
    <w:rsid w:val="005E78EE"/>
    <w:rsid w:val="005F139F"/>
    <w:rsid w:val="005F1EBD"/>
    <w:rsid w:val="005F4AC8"/>
    <w:rsid w:val="006052DF"/>
    <w:rsid w:val="006063D0"/>
    <w:rsid w:val="00613C45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733D"/>
    <w:rsid w:val="006C01FB"/>
    <w:rsid w:val="006C3431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514AD"/>
    <w:rsid w:val="0075524D"/>
    <w:rsid w:val="007560B0"/>
    <w:rsid w:val="007627D7"/>
    <w:rsid w:val="00776C4F"/>
    <w:rsid w:val="007838E4"/>
    <w:rsid w:val="007846DC"/>
    <w:rsid w:val="007A19D8"/>
    <w:rsid w:val="007E073D"/>
    <w:rsid w:val="007E2C78"/>
    <w:rsid w:val="007E36E4"/>
    <w:rsid w:val="007F0ACE"/>
    <w:rsid w:val="007F1766"/>
    <w:rsid w:val="00804024"/>
    <w:rsid w:val="0081753E"/>
    <w:rsid w:val="0085010E"/>
    <w:rsid w:val="0085454F"/>
    <w:rsid w:val="0087354F"/>
    <w:rsid w:val="00880C4E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9F57F3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9727F"/>
    <w:rsid w:val="00AA602D"/>
    <w:rsid w:val="00AB572D"/>
    <w:rsid w:val="00AE2923"/>
    <w:rsid w:val="00AE7F9D"/>
    <w:rsid w:val="00B028F7"/>
    <w:rsid w:val="00B22863"/>
    <w:rsid w:val="00B30B21"/>
    <w:rsid w:val="00B41502"/>
    <w:rsid w:val="00B51024"/>
    <w:rsid w:val="00B60CD8"/>
    <w:rsid w:val="00B60F9C"/>
    <w:rsid w:val="00B64FBC"/>
    <w:rsid w:val="00B6769E"/>
    <w:rsid w:val="00B73F22"/>
    <w:rsid w:val="00B76F9A"/>
    <w:rsid w:val="00B810B2"/>
    <w:rsid w:val="00BA15FA"/>
    <w:rsid w:val="00BA26F7"/>
    <w:rsid w:val="00BA79F0"/>
    <w:rsid w:val="00BB5068"/>
    <w:rsid w:val="00BB7AE8"/>
    <w:rsid w:val="00BD0481"/>
    <w:rsid w:val="00BD4447"/>
    <w:rsid w:val="00BE21E9"/>
    <w:rsid w:val="00BE2623"/>
    <w:rsid w:val="00BE3923"/>
    <w:rsid w:val="00BE4BF0"/>
    <w:rsid w:val="00BE5EE5"/>
    <w:rsid w:val="00BE68EE"/>
    <w:rsid w:val="00BE7F63"/>
    <w:rsid w:val="00BF2D9B"/>
    <w:rsid w:val="00BF4515"/>
    <w:rsid w:val="00BF45FB"/>
    <w:rsid w:val="00C1207A"/>
    <w:rsid w:val="00C123B1"/>
    <w:rsid w:val="00C21071"/>
    <w:rsid w:val="00C2398C"/>
    <w:rsid w:val="00C25569"/>
    <w:rsid w:val="00C27366"/>
    <w:rsid w:val="00C40521"/>
    <w:rsid w:val="00C44768"/>
    <w:rsid w:val="00C63AA8"/>
    <w:rsid w:val="00C6678D"/>
    <w:rsid w:val="00C7783C"/>
    <w:rsid w:val="00CA6B58"/>
    <w:rsid w:val="00CB1AE6"/>
    <w:rsid w:val="00CB3ED4"/>
    <w:rsid w:val="00CB3F86"/>
    <w:rsid w:val="00CD34F0"/>
    <w:rsid w:val="00CE0954"/>
    <w:rsid w:val="00CF11F7"/>
    <w:rsid w:val="00D1323F"/>
    <w:rsid w:val="00D1542D"/>
    <w:rsid w:val="00D164F8"/>
    <w:rsid w:val="00D202BA"/>
    <w:rsid w:val="00D251AC"/>
    <w:rsid w:val="00D43766"/>
    <w:rsid w:val="00D47CCF"/>
    <w:rsid w:val="00D6457B"/>
    <w:rsid w:val="00D66DEC"/>
    <w:rsid w:val="00D71A41"/>
    <w:rsid w:val="00D768A4"/>
    <w:rsid w:val="00D90FBE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38FC"/>
    <w:rsid w:val="00E24825"/>
    <w:rsid w:val="00E42093"/>
    <w:rsid w:val="00E46753"/>
    <w:rsid w:val="00E522AD"/>
    <w:rsid w:val="00E64103"/>
    <w:rsid w:val="00E72CBD"/>
    <w:rsid w:val="00E76CD1"/>
    <w:rsid w:val="00E81B3B"/>
    <w:rsid w:val="00EE4AD8"/>
    <w:rsid w:val="00F139AC"/>
    <w:rsid w:val="00F21EAC"/>
    <w:rsid w:val="00F25C56"/>
    <w:rsid w:val="00F3243D"/>
    <w:rsid w:val="00F46D0D"/>
    <w:rsid w:val="00F64CF1"/>
    <w:rsid w:val="00F7202C"/>
    <w:rsid w:val="00F92B59"/>
    <w:rsid w:val="00F948BC"/>
    <w:rsid w:val="00F960CF"/>
    <w:rsid w:val="00FA10A3"/>
    <w:rsid w:val="00FA1226"/>
    <w:rsid w:val="00FC25C0"/>
    <w:rsid w:val="00FD09D8"/>
    <w:rsid w:val="00FE418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0CB2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sonormal1">
    <w:name w:val="mcntmsonormal1"/>
    <w:basedOn w:val="Normalny"/>
    <w:rsid w:val="00194580"/>
    <w:rPr>
      <w:rFonts w:ascii="Calibri" w:hAnsi="Calibri" w:cs="Calibri"/>
      <w:sz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sonormal1">
    <w:name w:val="mcntmsonormal1"/>
    <w:basedOn w:val="Normalny"/>
    <w:rsid w:val="00194580"/>
    <w:rPr>
      <w:rFonts w:ascii="Calibr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5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3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1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7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623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6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44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15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@uokik.gov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lakonsumenta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Wioleta Fortuna</cp:lastModifiedBy>
  <cp:revision>2</cp:revision>
  <cp:lastPrinted>2019-03-06T14:11:00Z</cp:lastPrinted>
  <dcterms:created xsi:type="dcterms:W3CDTF">2020-06-16T08:06:00Z</dcterms:created>
  <dcterms:modified xsi:type="dcterms:W3CDTF">2020-06-16T08:06:00Z</dcterms:modified>
</cp:coreProperties>
</file>